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A1A" w:rsidRDefault="00580A1A" w:rsidP="00A35500">
      <w:pPr>
        <w:spacing w:after="0"/>
        <w:jc w:val="center"/>
        <w:rPr>
          <w:rFonts w:ascii="Times New Roman" w:hAnsi="Times New Roman"/>
          <w:b/>
          <w:sz w:val="28"/>
          <w:u w:val="single"/>
        </w:rPr>
      </w:pPr>
      <w:r w:rsidRPr="00131083">
        <w:rPr>
          <w:rFonts w:ascii="Times New Roman" w:hAnsi="Times New Roman"/>
          <w:b/>
          <w:sz w:val="28"/>
          <w:u w:val="single"/>
        </w:rPr>
        <w:t>Trường THPT Đông Đô</w:t>
      </w:r>
    </w:p>
    <w:p w:rsidR="00580A1A" w:rsidRPr="00580A1A" w:rsidRDefault="00580A1A" w:rsidP="00B668BC">
      <w:pPr>
        <w:tabs>
          <w:tab w:val="left" w:pos="5214"/>
        </w:tabs>
        <w:spacing w:before="60" w:after="0"/>
        <w:jc w:val="center"/>
        <w:rPr>
          <w:rFonts w:ascii="Times New Roman" w:hAnsi="Times New Roman"/>
          <w:b/>
          <w:sz w:val="28"/>
        </w:rPr>
      </w:pPr>
      <w:r w:rsidRPr="00580A1A">
        <w:rPr>
          <w:rFonts w:ascii="Times New Roman" w:hAnsi="Times New Roman"/>
          <w:b/>
          <w:sz w:val="28"/>
        </w:rPr>
        <w:t>HỘI THẢO HƯỞNG ỨNG TUẦN LỄ HỌC TẬP SUỐT ĐỜI</w:t>
      </w:r>
    </w:p>
    <w:p w:rsidR="00580A1A" w:rsidRPr="00580A1A" w:rsidRDefault="00580A1A" w:rsidP="00A35500">
      <w:pPr>
        <w:tabs>
          <w:tab w:val="left" w:pos="5214"/>
        </w:tabs>
        <w:spacing w:after="0"/>
        <w:jc w:val="center"/>
        <w:rPr>
          <w:rFonts w:ascii="Times New Roman" w:hAnsi="Times New Roman"/>
          <w:b/>
          <w:sz w:val="28"/>
        </w:rPr>
      </w:pPr>
      <w:bookmarkStart w:id="0" w:name="_GoBack"/>
      <w:bookmarkEnd w:id="0"/>
      <w:r w:rsidRPr="00580A1A">
        <w:rPr>
          <w:rFonts w:ascii="Times New Roman" w:hAnsi="Times New Roman"/>
          <w:b/>
          <w:sz w:val="28"/>
        </w:rPr>
        <w:t>VỚI CHỦ ĐỀ: DẠY HỌC SÁNG TẠO VÀ TỰ HỌC SUỐT ĐỜ</w:t>
      </w:r>
      <w:r w:rsidR="00242DFB">
        <w:rPr>
          <w:rFonts w:ascii="Times New Roman" w:hAnsi="Times New Roman"/>
          <w:b/>
          <w:sz w:val="28"/>
        </w:rPr>
        <w:t>I</w:t>
      </w:r>
    </w:p>
    <w:p w:rsidR="00FF24BB" w:rsidRDefault="00580A1A" w:rsidP="00FF24BB">
      <w:pPr>
        <w:tabs>
          <w:tab w:val="left" w:pos="5214"/>
        </w:tabs>
        <w:jc w:val="both"/>
        <w:rPr>
          <w:rFonts w:ascii="Times New Roman" w:hAnsi="Times New Roman"/>
          <w:sz w:val="28"/>
        </w:rPr>
      </w:pPr>
      <w:r>
        <w:rPr>
          <w:rFonts w:ascii="Times New Roman" w:hAnsi="Times New Roman"/>
          <w:sz w:val="28"/>
        </w:rPr>
        <w:t xml:space="preserve">         </w:t>
      </w:r>
    </w:p>
    <w:p w:rsidR="00580A1A" w:rsidRDefault="00FF24BB" w:rsidP="008B661D">
      <w:pPr>
        <w:spacing w:after="120"/>
        <w:jc w:val="both"/>
        <w:rPr>
          <w:rFonts w:ascii="Times New Roman" w:hAnsi="Times New Roman"/>
          <w:sz w:val="28"/>
        </w:rPr>
      </w:pPr>
      <w:r>
        <w:rPr>
          <w:rFonts w:ascii="Times New Roman" w:hAnsi="Times New Roman"/>
          <w:sz w:val="28"/>
        </w:rPr>
        <w:tab/>
      </w:r>
      <w:r w:rsidR="00580A1A" w:rsidRPr="001732D7">
        <w:rPr>
          <w:rFonts w:ascii="Times New Roman" w:hAnsi="Times New Roman"/>
          <w:sz w:val="28"/>
        </w:rPr>
        <w:t>Thứ 7 ngày 29/9/2017 tại trường THPT Đông Đô, Hà Nội đã diễn ra Hội thảo khoa học với chủ đề: Dạy học s</w:t>
      </w:r>
      <w:r w:rsidR="00580A1A">
        <w:rPr>
          <w:rFonts w:ascii="Times New Roman" w:hAnsi="Times New Roman"/>
          <w:sz w:val="28"/>
        </w:rPr>
        <w:t>á</w:t>
      </w:r>
      <w:r w:rsidR="00580A1A" w:rsidRPr="001732D7">
        <w:rPr>
          <w:rFonts w:ascii="Times New Roman" w:hAnsi="Times New Roman"/>
          <w:sz w:val="28"/>
        </w:rPr>
        <w:t>ng tạo và tự học suốt đời.</w:t>
      </w:r>
      <w:r w:rsidR="00580A1A">
        <w:rPr>
          <w:rFonts w:ascii="Times New Roman" w:hAnsi="Times New Roman"/>
          <w:sz w:val="28"/>
        </w:rPr>
        <w:t xml:space="preserve"> Hội thảo có </w:t>
      </w:r>
      <w:r w:rsidR="00580A1A" w:rsidRPr="001732D7">
        <w:rPr>
          <w:rFonts w:ascii="Times New Roman" w:hAnsi="Times New Roman"/>
          <w:sz w:val="28"/>
        </w:rPr>
        <w:t>sự phố</w:t>
      </w:r>
      <w:r w:rsidR="00580A1A">
        <w:rPr>
          <w:rFonts w:ascii="Times New Roman" w:hAnsi="Times New Roman"/>
          <w:sz w:val="28"/>
        </w:rPr>
        <w:t>i hợp, đồng c</w:t>
      </w:r>
      <w:r w:rsidR="00580A1A" w:rsidRPr="001732D7">
        <w:rPr>
          <w:rFonts w:ascii="Times New Roman" w:hAnsi="Times New Roman"/>
          <w:sz w:val="28"/>
        </w:rPr>
        <w:t>hủ trì của các đơn vị: Trung tâm khoa học tư duy, Trung tâm Sao Việt, Trung tâm nghiên cứu và phát triển tự học, Tạp chí dạy và học và trường THPT Đông Đô, Hà Nộ</w:t>
      </w:r>
      <w:r w:rsidR="00C76B52">
        <w:rPr>
          <w:rFonts w:ascii="Times New Roman" w:hAnsi="Times New Roman"/>
          <w:sz w:val="28"/>
        </w:rPr>
        <w:t>i;</w:t>
      </w:r>
    </w:p>
    <w:p w:rsidR="003E1D1E" w:rsidRPr="001732D7" w:rsidRDefault="003E1D1E" w:rsidP="008B661D">
      <w:pPr>
        <w:spacing w:after="120"/>
        <w:jc w:val="both"/>
        <w:rPr>
          <w:rFonts w:ascii="Times New Roman" w:hAnsi="Times New Roman"/>
          <w:sz w:val="28"/>
        </w:rPr>
      </w:pPr>
      <w:r>
        <w:rPr>
          <w:rFonts w:ascii="Times New Roman" w:hAnsi="Times New Roman"/>
          <w:noProof/>
          <w:sz w:val="28"/>
        </w:rPr>
        <w:drawing>
          <wp:inline distT="0" distB="0" distL="0" distR="0">
            <wp:extent cx="5832475" cy="3888317"/>
            <wp:effectExtent l="0" t="0" r="0" b="0"/>
            <wp:docPr id="1" name="Picture 1" descr="C:\Documents and Settings\dac\My Documents\Downloads\IMG_6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c\My Documents\Downloads\IMG_679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2475" cy="3888317"/>
                    </a:xfrm>
                    <a:prstGeom prst="rect">
                      <a:avLst/>
                    </a:prstGeom>
                    <a:noFill/>
                    <a:ln>
                      <a:noFill/>
                    </a:ln>
                  </pic:spPr>
                </pic:pic>
              </a:graphicData>
            </a:graphic>
          </wp:inline>
        </w:drawing>
      </w:r>
    </w:p>
    <w:p w:rsidR="00580A1A" w:rsidRPr="001732D7" w:rsidRDefault="00FF24BB" w:rsidP="00FF24BB">
      <w:pPr>
        <w:spacing w:after="0" w:line="360" w:lineRule="exact"/>
        <w:jc w:val="both"/>
        <w:rPr>
          <w:rFonts w:ascii="Times New Roman" w:hAnsi="Times New Roman"/>
          <w:sz w:val="28"/>
        </w:rPr>
      </w:pPr>
      <w:r>
        <w:rPr>
          <w:rFonts w:ascii="Times New Roman" w:hAnsi="Times New Roman"/>
          <w:sz w:val="28"/>
        </w:rPr>
        <w:tab/>
      </w:r>
      <w:r w:rsidR="003929B2">
        <w:rPr>
          <w:rFonts w:ascii="Times New Roman" w:hAnsi="Times New Roman"/>
          <w:sz w:val="28"/>
        </w:rPr>
        <w:t>Tới dự</w:t>
      </w:r>
      <w:r w:rsidR="00580A1A" w:rsidRPr="001732D7">
        <w:rPr>
          <w:rFonts w:ascii="Times New Roman" w:hAnsi="Times New Roman"/>
          <w:sz w:val="28"/>
        </w:rPr>
        <w:t xml:space="preserve"> Hội thảo,</w:t>
      </w:r>
      <w:r w:rsidR="00580A1A" w:rsidRPr="00576673">
        <w:rPr>
          <w:rFonts w:ascii="Times New Roman" w:hAnsi="Times New Roman"/>
          <w:sz w:val="28"/>
        </w:rPr>
        <w:t xml:space="preserve"> </w:t>
      </w:r>
      <w:r w:rsidR="00580A1A" w:rsidRPr="001732D7">
        <w:rPr>
          <w:rFonts w:ascii="Times New Roman" w:hAnsi="Times New Roman"/>
          <w:sz w:val="28"/>
        </w:rPr>
        <w:t>có TS Vũ Tú Anh</w:t>
      </w:r>
      <w:r w:rsidR="00BD1AFA">
        <w:rPr>
          <w:rFonts w:ascii="Times New Roman" w:hAnsi="Times New Roman"/>
          <w:sz w:val="28"/>
        </w:rPr>
        <w:t xml:space="preserve"> </w:t>
      </w:r>
      <w:r w:rsidR="00580A1A" w:rsidRPr="001732D7">
        <w:rPr>
          <w:rFonts w:ascii="Times New Roman" w:hAnsi="Times New Roman"/>
          <w:sz w:val="28"/>
        </w:rPr>
        <w:t>- Phó vụ trưởng vụ GDTX</w:t>
      </w:r>
      <w:r w:rsidR="006522EC">
        <w:rPr>
          <w:rFonts w:ascii="Times New Roman" w:hAnsi="Times New Roman"/>
          <w:sz w:val="28"/>
        </w:rPr>
        <w:t xml:space="preserve"> </w:t>
      </w:r>
      <w:r w:rsidR="00580A1A" w:rsidRPr="001732D7">
        <w:rPr>
          <w:rFonts w:ascii="Times New Roman" w:hAnsi="Times New Roman"/>
          <w:sz w:val="28"/>
        </w:rPr>
        <w:t>-</w:t>
      </w:r>
      <w:r w:rsidR="00580A1A">
        <w:rPr>
          <w:rFonts w:ascii="Times New Roman" w:hAnsi="Times New Roman"/>
          <w:sz w:val="28"/>
        </w:rPr>
        <w:t xml:space="preserve"> </w:t>
      </w:r>
      <w:r w:rsidR="00580A1A" w:rsidRPr="001732D7">
        <w:rPr>
          <w:rFonts w:ascii="Times New Roman" w:hAnsi="Times New Roman"/>
          <w:sz w:val="28"/>
        </w:rPr>
        <w:t>B</w:t>
      </w:r>
      <w:r w:rsidR="00580A1A">
        <w:rPr>
          <w:rFonts w:ascii="Times New Roman" w:hAnsi="Times New Roman"/>
          <w:sz w:val="28"/>
        </w:rPr>
        <w:t>ộ</w:t>
      </w:r>
      <w:r w:rsidR="00580A1A" w:rsidRPr="001732D7">
        <w:rPr>
          <w:rFonts w:ascii="Times New Roman" w:hAnsi="Times New Roman"/>
          <w:sz w:val="28"/>
        </w:rPr>
        <w:t xml:space="preserve"> GD&amp;ĐT, lãnh đạ</w:t>
      </w:r>
      <w:r w:rsidR="006522EC">
        <w:rPr>
          <w:rFonts w:ascii="Times New Roman" w:hAnsi="Times New Roman"/>
          <w:sz w:val="28"/>
        </w:rPr>
        <w:t>o phòng GDTX-</w:t>
      </w:r>
      <w:r w:rsidR="00580A1A" w:rsidRPr="001732D7">
        <w:rPr>
          <w:rFonts w:ascii="Times New Roman" w:hAnsi="Times New Roman"/>
          <w:sz w:val="28"/>
        </w:rPr>
        <w:t>CN, Văn phòng Sở GD&amp;ĐT Hà Nội.</w:t>
      </w:r>
      <w:r w:rsidR="00580A1A">
        <w:rPr>
          <w:rFonts w:ascii="Times New Roman" w:hAnsi="Times New Roman"/>
          <w:sz w:val="28"/>
        </w:rPr>
        <w:t xml:space="preserve"> Đặc biệt,</w:t>
      </w:r>
      <w:r w:rsidR="00580A1A" w:rsidRPr="001732D7">
        <w:rPr>
          <w:rFonts w:ascii="Times New Roman" w:hAnsi="Times New Roman"/>
          <w:sz w:val="28"/>
        </w:rPr>
        <w:t xml:space="preserve"> có sự góp mặt của nhiều nhà khoa học: PGS Trân Xuân Nhĩ</w:t>
      </w:r>
      <w:r w:rsidR="00193C6D">
        <w:rPr>
          <w:rFonts w:ascii="Times New Roman" w:hAnsi="Times New Roman"/>
          <w:sz w:val="28"/>
        </w:rPr>
        <w:t xml:space="preserve"> </w:t>
      </w:r>
      <w:r w:rsidR="00580A1A" w:rsidRPr="001732D7">
        <w:rPr>
          <w:rFonts w:ascii="Times New Roman" w:hAnsi="Times New Roman"/>
          <w:sz w:val="28"/>
        </w:rPr>
        <w:t>-</w:t>
      </w:r>
      <w:r w:rsidR="00193C6D">
        <w:rPr>
          <w:rFonts w:ascii="Times New Roman" w:hAnsi="Times New Roman"/>
          <w:sz w:val="28"/>
        </w:rPr>
        <w:t xml:space="preserve"> </w:t>
      </w:r>
      <w:r w:rsidR="00580A1A" w:rsidRPr="001732D7">
        <w:rPr>
          <w:rFonts w:ascii="Times New Roman" w:hAnsi="Times New Roman"/>
          <w:sz w:val="28"/>
        </w:rPr>
        <w:t>Phó chủ tịch Hội khuyến học Việt nam, nguy</w:t>
      </w:r>
      <w:r w:rsidR="00580A1A">
        <w:rPr>
          <w:rFonts w:ascii="Times New Roman" w:hAnsi="Times New Roman"/>
          <w:sz w:val="28"/>
        </w:rPr>
        <w:t>ên</w:t>
      </w:r>
      <w:r w:rsidR="00580A1A" w:rsidRPr="001732D7">
        <w:rPr>
          <w:rFonts w:ascii="Times New Roman" w:hAnsi="Times New Roman"/>
          <w:sz w:val="28"/>
        </w:rPr>
        <w:t xml:space="preserve"> Thứ trưởng Bộ GD&amp;ĐT; GS.TS Đinh Duy Hợp, Chủ tịch hội đồng quản lý và Hội đồng khoa họ</w:t>
      </w:r>
      <w:r w:rsidR="00580A1A">
        <w:rPr>
          <w:rFonts w:ascii="Times New Roman" w:hAnsi="Times New Roman"/>
          <w:sz w:val="28"/>
        </w:rPr>
        <w:t>c, T</w:t>
      </w:r>
      <w:r w:rsidR="00580A1A" w:rsidRPr="001732D7">
        <w:rPr>
          <w:rFonts w:ascii="Times New Roman" w:hAnsi="Times New Roman"/>
          <w:sz w:val="28"/>
        </w:rPr>
        <w:t>rung tâm khoa họ</w:t>
      </w:r>
      <w:r w:rsidR="00CE3726">
        <w:rPr>
          <w:rFonts w:ascii="Times New Roman" w:hAnsi="Times New Roman"/>
          <w:sz w:val="28"/>
        </w:rPr>
        <w:t>c tư duy;</w:t>
      </w:r>
      <w:r w:rsidR="00580A1A" w:rsidRPr="001732D7">
        <w:rPr>
          <w:rFonts w:ascii="Times New Roman" w:hAnsi="Times New Roman"/>
          <w:sz w:val="28"/>
        </w:rPr>
        <w:t xml:space="preserve"> GS Đinh Quang Báo, Ủy viên HĐQG giáo dục, nguyên HT trường ĐHSP Hà Nộ</w:t>
      </w:r>
      <w:r w:rsidR="00CE3726">
        <w:rPr>
          <w:rFonts w:ascii="Times New Roman" w:hAnsi="Times New Roman"/>
          <w:sz w:val="28"/>
        </w:rPr>
        <w:t>i;</w:t>
      </w:r>
      <w:r w:rsidR="00580A1A" w:rsidRPr="001732D7">
        <w:rPr>
          <w:rFonts w:ascii="Times New Roman" w:hAnsi="Times New Roman"/>
          <w:sz w:val="28"/>
        </w:rPr>
        <w:t xml:space="preserve"> GS Nguyễn Như Ý, Giám đốc </w:t>
      </w:r>
      <w:r w:rsidR="00580A1A">
        <w:rPr>
          <w:rFonts w:ascii="Times New Roman" w:hAnsi="Times New Roman"/>
          <w:sz w:val="28"/>
        </w:rPr>
        <w:t>T</w:t>
      </w:r>
      <w:r w:rsidR="00580A1A" w:rsidRPr="001732D7">
        <w:rPr>
          <w:rFonts w:ascii="Times New Roman" w:hAnsi="Times New Roman"/>
          <w:sz w:val="28"/>
        </w:rPr>
        <w:t>rung tâm nghiên cứu và phát triển tự họ</w:t>
      </w:r>
      <w:r w:rsidR="00580A1A">
        <w:rPr>
          <w:rFonts w:ascii="Times New Roman" w:hAnsi="Times New Roman"/>
          <w:sz w:val="28"/>
        </w:rPr>
        <w:t>c</w:t>
      </w:r>
      <w:r w:rsidR="00CE3726">
        <w:rPr>
          <w:rFonts w:ascii="Times New Roman" w:hAnsi="Times New Roman"/>
          <w:sz w:val="28"/>
        </w:rPr>
        <w:t>;</w:t>
      </w:r>
      <w:r w:rsidR="00580A1A" w:rsidRPr="001732D7">
        <w:rPr>
          <w:rFonts w:ascii="Times New Roman" w:hAnsi="Times New Roman"/>
          <w:sz w:val="28"/>
        </w:rPr>
        <w:t xml:space="preserve"> PGS Đặng Quốc Bả</w:t>
      </w:r>
      <w:r w:rsidR="00580A1A">
        <w:rPr>
          <w:rFonts w:ascii="Times New Roman" w:hAnsi="Times New Roman"/>
          <w:sz w:val="28"/>
        </w:rPr>
        <w:t>o, Ủy viên</w:t>
      </w:r>
      <w:r w:rsidR="00580A1A" w:rsidRPr="001732D7">
        <w:rPr>
          <w:rFonts w:ascii="Times New Roman" w:hAnsi="Times New Roman"/>
          <w:sz w:val="28"/>
        </w:rPr>
        <w:t xml:space="preserve"> HĐKH Trung tâm Sao Việ</w:t>
      </w:r>
      <w:r w:rsidR="00580A1A">
        <w:rPr>
          <w:rFonts w:ascii="Times New Roman" w:hAnsi="Times New Roman"/>
          <w:sz w:val="28"/>
        </w:rPr>
        <w:t>t,</w:t>
      </w:r>
      <w:r w:rsidR="00580A1A" w:rsidRPr="001732D7">
        <w:rPr>
          <w:rFonts w:ascii="Times New Roman" w:hAnsi="Times New Roman"/>
          <w:sz w:val="28"/>
        </w:rPr>
        <w:t xml:space="preserve"> nguyên HT trườ</w:t>
      </w:r>
      <w:r w:rsidR="00CE3726">
        <w:rPr>
          <w:rFonts w:ascii="Times New Roman" w:hAnsi="Times New Roman"/>
          <w:sz w:val="28"/>
        </w:rPr>
        <w:t>ng CBQLGD;</w:t>
      </w:r>
      <w:r w:rsidR="00580A1A" w:rsidRPr="001732D7">
        <w:rPr>
          <w:rFonts w:ascii="Times New Roman" w:hAnsi="Times New Roman"/>
          <w:sz w:val="28"/>
        </w:rPr>
        <w:t xml:space="preserve"> GS Võ Kỳ Anh</w:t>
      </w:r>
      <w:r w:rsidR="00CE3726">
        <w:rPr>
          <w:rFonts w:ascii="Times New Roman" w:hAnsi="Times New Roman"/>
          <w:sz w:val="28"/>
        </w:rPr>
        <w:t xml:space="preserve"> </w:t>
      </w:r>
      <w:r w:rsidR="00580A1A" w:rsidRPr="001732D7">
        <w:rPr>
          <w:rFonts w:ascii="Times New Roman" w:hAnsi="Times New Roman"/>
          <w:sz w:val="28"/>
        </w:rPr>
        <w:t>- PCT HĐ CSSK Cộng đồng Việ</w:t>
      </w:r>
      <w:r w:rsidR="00CE3726">
        <w:rPr>
          <w:rFonts w:ascii="Times New Roman" w:hAnsi="Times New Roman"/>
          <w:sz w:val="28"/>
        </w:rPr>
        <w:t>t nam;</w:t>
      </w:r>
      <w:r w:rsidR="00580A1A" w:rsidRPr="001732D7">
        <w:rPr>
          <w:rFonts w:ascii="Times New Roman" w:hAnsi="Times New Roman"/>
          <w:sz w:val="28"/>
        </w:rPr>
        <w:t xml:space="preserve"> TS Võ Thế</w:t>
      </w:r>
      <w:r w:rsidR="00580A1A">
        <w:rPr>
          <w:rFonts w:ascii="Times New Roman" w:hAnsi="Times New Roman"/>
          <w:sz w:val="28"/>
        </w:rPr>
        <w:t xml:space="preserve"> Quân, Chủ tịch</w:t>
      </w:r>
      <w:r w:rsidR="00580A1A" w:rsidRPr="001732D7">
        <w:rPr>
          <w:rFonts w:ascii="Times New Roman" w:hAnsi="Times New Roman"/>
          <w:sz w:val="28"/>
        </w:rPr>
        <w:t xml:space="preserve"> HĐKH Sáng tạo Việ</w:t>
      </w:r>
      <w:r w:rsidR="00580A1A">
        <w:rPr>
          <w:rFonts w:ascii="Times New Roman" w:hAnsi="Times New Roman"/>
          <w:sz w:val="28"/>
        </w:rPr>
        <w:t>t</w:t>
      </w:r>
      <w:r w:rsidR="00CE3726">
        <w:rPr>
          <w:rFonts w:ascii="Times New Roman" w:hAnsi="Times New Roman"/>
          <w:sz w:val="28"/>
        </w:rPr>
        <w:t xml:space="preserve"> </w:t>
      </w:r>
      <w:r w:rsidR="00580A1A">
        <w:rPr>
          <w:rFonts w:ascii="Times New Roman" w:hAnsi="Times New Roman"/>
          <w:sz w:val="28"/>
        </w:rPr>
        <w:t>-</w:t>
      </w:r>
      <w:r w:rsidR="00CE3726">
        <w:rPr>
          <w:rFonts w:ascii="Times New Roman" w:hAnsi="Times New Roman"/>
          <w:sz w:val="28"/>
        </w:rPr>
        <w:t xml:space="preserve"> </w:t>
      </w:r>
      <w:r w:rsidR="00580A1A">
        <w:rPr>
          <w:rFonts w:ascii="Times New Roman" w:hAnsi="Times New Roman"/>
          <w:sz w:val="28"/>
        </w:rPr>
        <w:t>Hiệu trưởng trường THPT Đông Đô.</w:t>
      </w:r>
    </w:p>
    <w:p w:rsidR="008263BD" w:rsidRDefault="00697E1A" w:rsidP="008263BD">
      <w:pPr>
        <w:spacing w:before="60" w:after="0" w:line="360" w:lineRule="exact"/>
        <w:jc w:val="both"/>
        <w:rPr>
          <w:rFonts w:ascii="Times New Roman" w:hAnsi="Times New Roman"/>
          <w:sz w:val="28"/>
        </w:rPr>
      </w:pPr>
      <w:r>
        <w:rPr>
          <w:rFonts w:ascii="Times New Roman" w:hAnsi="Times New Roman"/>
          <w:sz w:val="28"/>
        </w:rPr>
        <w:tab/>
      </w:r>
      <w:r w:rsidR="00580A1A" w:rsidRPr="001732D7">
        <w:rPr>
          <w:rFonts w:ascii="Times New Roman" w:hAnsi="Times New Roman"/>
          <w:sz w:val="28"/>
        </w:rPr>
        <w:t>Hội thảo lấy tư tưởng đổi mới và tự học của GS.NGND Nguyễn Cả</w:t>
      </w:r>
      <w:r w:rsidR="00580A1A">
        <w:rPr>
          <w:rFonts w:ascii="Times New Roman" w:hAnsi="Times New Roman"/>
          <w:sz w:val="28"/>
        </w:rPr>
        <w:t>nh Toàn làm hạt</w:t>
      </w:r>
      <w:r w:rsidR="00580A1A" w:rsidRPr="001732D7">
        <w:rPr>
          <w:rFonts w:ascii="Times New Roman" w:hAnsi="Times New Roman"/>
          <w:sz w:val="28"/>
        </w:rPr>
        <w:t xml:space="preserve"> nhân</w:t>
      </w:r>
      <w:r w:rsidR="008263BD">
        <w:rPr>
          <w:rFonts w:ascii="Times New Roman" w:hAnsi="Times New Roman"/>
          <w:sz w:val="28"/>
        </w:rPr>
        <w:t>;</w:t>
      </w:r>
      <w:r w:rsidR="00580A1A">
        <w:rPr>
          <w:rFonts w:ascii="Times New Roman" w:hAnsi="Times New Roman"/>
          <w:sz w:val="28"/>
        </w:rPr>
        <w:t xml:space="preserve"> </w:t>
      </w:r>
      <w:r w:rsidR="008263BD">
        <w:rPr>
          <w:rFonts w:ascii="Times New Roman" w:hAnsi="Times New Roman"/>
          <w:sz w:val="28"/>
        </w:rPr>
        <w:t>n</w:t>
      </w:r>
      <w:r w:rsidR="00580A1A">
        <w:rPr>
          <w:rFonts w:ascii="Times New Roman" w:hAnsi="Times New Roman"/>
          <w:sz w:val="28"/>
        </w:rPr>
        <w:t xml:space="preserve">hững tham luận đã bám sát việc dạy học sáng tạo và tự học </w:t>
      </w:r>
      <w:r w:rsidR="00580A1A">
        <w:rPr>
          <w:rFonts w:ascii="Times New Roman" w:hAnsi="Times New Roman"/>
          <w:sz w:val="28"/>
        </w:rPr>
        <w:lastRenderedPageBreak/>
        <w:t>suốt đời</w:t>
      </w:r>
      <w:r w:rsidR="00580A1A" w:rsidRPr="001732D7">
        <w:rPr>
          <w:rFonts w:ascii="Times New Roman" w:hAnsi="Times New Roman"/>
          <w:sz w:val="28"/>
        </w:rPr>
        <w:t xml:space="preserve"> để phân tích và rút ra những vấn đề trong việc dạy học </w:t>
      </w:r>
      <w:r w:rsidR="00580A1A">
        <w:rPr>
          <w:rFonts w:ascii="Times New Roman" w:hAnsi="Times New Roman"/>
          <w:sz w:val="28"/>
        </w:rPr>
        <w:t>hiện nay</w:t>
      </w:r>
      <w:r w:rsidR="008263BD">
        <w:rPr>
          <w:rFonts w:ascii="Times New Roman" w:hAnsi="Times New Roman"/>
          <w:sz w:val="28"/>
        </w:rPr>
        <w:t>;</w:t>
      </w:r>
      <w:r w:rsidR="00580A1A">
        <w:rPr>
          <w:rFonts w:ascii="Times New Roman" w:hAnsi="Times New Roman"/>
          <w:sz w:val="28"/>
        </w:rPr>
        <w:t xml:space="preserve"> </w:t>
      </w:r>
      <w:r w:rsidR="008263BD">
        <w:rPr>
          <w:rFonts w:ascii="Times New Roman" w:hAnsi="Times New Roman"/>
          <w:sz w:val="28"/>
        </w:rPr>
        <w:t>t</w:t>
      </w:r>
      <w:r w:rsidR="00580A1A">
        <w:rPr>
          <w:rFonts w:ascii="Times New Roman" w:hAnsi="Times New Roman"/>
          <w:sz w:val="28"/>
        </w:rPr>
        <w:t>ừ đó</w:t>
      </w:r>
      <w:r w:rsidR="00580A1A" w:rsidRPr="001732D7">
        <w:rPr>
          <w:rFonts w:ascii="Times New Roman" w:hAnsi="Times New Roman"/>
          <w:sz w:val="28"/>
        </w:rPr>
        <w:t xml:space="preserve"> phân tích và đề xuất những  giải pháp về: Dạy học s</w:t>
      </w:r>
      <w:r w:rsidR="00580A1A">
        <w:rPr>
          <w:rFonts w:ascii="Times New Roman" w:hAnsi="Times New Roman"/>
          <w:sz w:val="28"/>
        </w:rPr>
        <w:t>á</w:t>
      </w:r>
      <w:r w:rsidR="00580A1A" w:rsidRPr="001732D7">
        <w:rPr>
          <w:rFonts w:ascii="Times New Roman" w:hAnsi="Times New Roman"/>
          <w:sz w:val="28"/>
        </w:rPr>
        <w:t xml:space="preserve">ng tạo và tự học suốt đời. </w:t>
      </w:r>
    </w:p>
    <w:p w:rsidR="00580A1A" w:rsidRDefault="00580A1A" w:rsidP="008263BD">
      <w:pPr>
        <w:spacing w:before="60" w:after="0" w:line="360" w:lineRule="exact"/>
        <w:ind w:firstLine="720"/>
        <w:jc w:val="both"/>
        <w:rPr>
          <w:rFonts w:ascii="Times New Roman" w:hAnsi="Times New Roman"/>
          <w:sz w:val="28"/>
        </w:rPr>
      </w:pPr>
      <w:r w:rsidRPr="001732D7">
        <w:rPr>
          <w:rFonts w:ascii="Times New Roman" w:hAnsi="Times New Roman"/>
          <w:sz w:val="28"/>
        </w:rPr>
        <w:t>Đây là hội thả</w:t>
      </w:r>
      <w:r>
        <w:rPr>
          <w:rFonts w:ascii="Times New Roman" w:hAnsi="Times New Roman"/>
          <w:sz w:val="28"/>
        </w:rPr>
        <w:t xml:space="preserve">o có ý nghĩa sâu sắc </w:t>
      </w:r>
      <w:r w:rsidRPr="001732D7">
        <w:rPr>
          <w:rFonts w:ascii="Times New Roman" w:hAnsi="Times New Roman"/>
          <w:sz w:val="28"/>
        </w:rPr>
        <w:t>trong giai đoạn hiệ</w:t>
      </w:r>
      <w:r>
        <w:rPr>
          <w:rFonts w:ascii="Times New Roman" w:hAnsi="Times New Roman"/>
          <w:sz w:val="28"/>
        </w:rPr>
        <w:t>n nay k</w:t>
      </w:r>
      <w:r w:rsidRPr="001732D7">
        <w:rPr>
          <w:rFonts w:ascii="Times New Roman" w:hAnsi="Times New Roman"/>
          <w:sz w:val="28"/>
        </w:rPr>
        <w:t>hi toàn ngành GD&amp;ĐT đang quyết tâm thực hiện đổ</w:t>
      </w:r>
      <w:r>
        <w:rPr>
          <w:rFonts w:ascii="Times New Roman" w:hAnsi="Times New Roman"/>
          <w:sz w:val="28"/>
        </w:rPr>
        <w:t xml:space="preserve">i mới </w:t>
      </w:r>
      <w:r w:rsidRPr="001732D7">
        <w:rPr>
          <w:rFonts w:ascii="Times New Roman" w:hAnsi="Times New Roman"/>
          <w:sz w:val="28"/>
        </w:rPr>
        <w:t xml:space="preserve">căn bản, toàn diện theo </w:t>
      </w:r>
      <w:r>
        <w:rPr>
          <w:rFonts w:ascii="Times New Roman" w:hAnsi="Times New Roman"/>
          <w:sz w:val="28"/>
        </w:rPr>
        <w:t xml:space="preserve">tinh thần </w:t>
      </w:r>
      <w:r w:rsidRPr="001732D7">
        <w:rPr>
          <w:rFonts w:ascii="Times New Roman" w:hAnsi="Times New Roman"/>
          <w:sz w:val="28"/>
        </w:rPr>
        <w:t>Nghị quyết 29 củ</w:t>
      </w:r>
      <w:r w:rsidR="00D24C9E">
        <w:rPr>
          <w:rFonts w:ascii="Times New Roman" w:hAnsi="Times New Roman"/>
          <w:sz w:val="28"/>
        </w:rPr>
        <w:t>a BCH Trung ương.</w:t>
      </w:r>
      <w:r>
        <w:rPr>
          <w:rFonts w:ascii="Times New Roman" w:hAnsi="Times New Roman"/>
          <w:sz w:val="28"/>
        </w:rPr>
        <w:t xml:space="preserve"> Hội thảo đã thống nhất dạy học sáng tạo cần bám chắc những tư tưởng của GS. NGND Nguyễn Cảnh Toàn về dạy học sáng tạo và tự học suốt đờ</w:t>
      </w:r>
      <w:r w:rsidR="00707399">
        <w:rPr>
          <w:rFonts w:ascii="Times New Roman" w:hAnsi="Times New Roman"/>
          <w:sz w:val="28"/>
        </w:rPr>
        <w:t>i;</w:t>
      </w:r>
    </w:p>
    <w:p w:rsidR="00580A1A" w:rsidRDefault="00225225" w:rsidP="00225225">
      <w:pPr>
        <w:spacing w:after="0" w:line="360" w:lineRule="exact"/>
        <w:jc w:val="both"/>
        <w:rPr>
          <w:rFonts w:ascii="Times New Roman" w:hAnsi="Times New Roman"/>
          <w:sz w:val="28"/>
        </w:rPr>
      </w:pPr>
      <w:r>
        <w:rPr>
          <w:rFonts w:ascii="Times New Roman" w:hAnsi="Times New Roman"/>
          <w:sz w:val="28"/>
        </w:rPr>
        <w:tab/>
      </w:r>
      <w:r w:rsidR="00580A1A" w:rsidRPr="001732D7">
        <w:rPr>
          <w:rFonts w:ascii="Times New Roman" w:hAnsi="Times New Roman"/>
          <w:sz w:val="28"/>
        </w:rPr>
        <w:t xml:space="preserve">Đã đến lúc mỗi nhà trường cần tự đổi mới để </w:t>
      </w:r>
      <w:r w:rsidR="00580A1A">
        <w:rPr>
          <w:rFonts w:ascii="Times New Roman" w:hAnsi="Times New Roman"/>
          <w:sz w:val="28"/>
        </w:rPr>
        <w:t xml:space="preserve">tư duy </w:t>
      </w:r>
      <w:r w:rsidR="00580A1A" w:rsidRPr="001732D7">
        <w:rPr>
          <w:rFonts w:ascii="Times New Roman" w:hAnsi="Times New Roman"/>
          <w:sz w:val="28"/>
        </w:rPr>
        <w:t>vượt khỏ</w:t>
      </w:r>
      <w:r w:rsidR="00580A1A">
        <w:rPr>
          <w:rFonts w:ascii="Times New Roman" w:hAnsi="Times New Roman"/>
          <w:sz w:val="28"/>
        </w:rPr>
        <w:t xml:space="preserve">i mô hình </w:t>
      </w:r>
      <w:r w:rsidR="00580A1A" w:rsidRPr="001732D7">
        <w:rPr>
          <w:rFonts w:ascii="Times New Roman" w:hAnsi="Times New Roman"/>
          <w:sz w:val="28"/>
        </w:rPr>
        <w:t>2-4-8. Có nghĩa là dạy kiến thứ</w:t>
      </w:r>
      <w:r w:rsidR="00580A1A">
        <w:rPr>
          <w:rFonts w:ascii="Times New Roman" w:hAnsi="Times New Roman"/>
          <w:sz w:val="28"/>
        </w:rPr>
        <w:t xml:space="preserve">c gói trong 2 bìa sách giáo khoa, đóng khung trong </w:t>
      </w:r>
      <w:r w:rsidR="00580A1A" w:rsidRPr="001732D7">
        <w:rPr>
          <w:rFonts w:ascii="Times New Roman" w:hAnsi="Times New Roman"/>
          <w:sz w:val="28"/>
        </w:rPr>
        <w:t xml:space="preserve">4 bức tường với 8 giờ hành chính </w:t>
      </w:r>
      <w:r w:rsidR="00580A1A">
        <w:rPr>
          <w:rFonts w:ascii="Times New Roman" w:hAnsi="Times New Roman"/>
          <w:sz w:val="28"/>
        </w:rPr>
        <w:t xml:space="preserve">quan liêu </w:t>
      </w:r>
      <w:r w:rsidR="00580A1A" w:rsidRPr="001732D7">
        <w:rPr>
          <w:rFonts w:ascii="Times New Roman" w:hAnsi="Times New Roman"/>
          <w:sz w:val="28"/>
        </w:rPr>
        <w:t>để chuyển sang một tư duy dạy học mớ</w:t>
      </w:r>
      <w:r w:rsidR="00580A1A">
        <w:rPr>
          <w:rFonts w:ascii="Times New Roman" w:hAnsi="Times New Roman"/>
          <w:sz w:val="28"/>
        </w:rPr>
        <w:t xml:space="preserve">i, nhà trường cần tư duy theo mô hình </w:t>
      </w:r>
      <w:r w:rsidR="00580A1A" w:rsidRPr="001732D7">
        <w:rPr>
          <w:rFonts w:ascii="Times New Roman" w:hAnsi="Times New Roman"/>
          <w:sz w:val="28"/>
        </w:rPr>
        <w:t>4-6-10. Nghĩa là, dạy học đảm bả</w:t>
      </w:r>
      <w:r w:rsidR="00580A1A">
        <w:rPr>
          <w:rFonts w:ascii="Times New Roman" w:hAnsi="Times New Roman"/>
          <w:sz w:val="28"/>
        </w:rPr>
        <w:t>o “</w:t>
      </w:r>
      <w:r w:rsidR="00580A1A" w:rsidRPr="00D41905">
        <w:rPr>
          <w:rFonts w:ascii="Times New Roman" w:hAnsi="Times New Roman"/>
          <w:b/>
          <w:i/>
          <w:sz w:val="28"/>
        </w:rPr>
        <w:t>Bốn sức</w:t>
      </w:r>
      <w:r w:rsidR="00580A1A">
        <w:rPr>
          <w:rFonts w:ascii="Times New Roman" w:hAnsi="Times New Roman"/>
          <w:sz w:val="28"/>
        </w:rPr>
        <w:t>”: Sức chứa của trò, sức hút của trò; sức thấm của trò và sức chế biến của trò. Lưu ý một điều, Học sinh có thể lĩnh vực này có sức chứa bình thường nhưng lĩnh vực khác lại có sức chứa tố</w:t>
      </w:r>
      <w:r w:rsidR="006D35CC">
        <w:rPr>
          <w:rFonts w:ascii="Times New Roman" w:hAnsi="Times New Roman"/>
          <w:sz w:val="28"/>
        </w:rPr>
        <w:t>t;</w:t>
      </w:r>
      <w:r w:rsidR="00580A1A">
        <w:rPr>
          <w:rFonts w:ascii="Times New Roman" w:hAnsi="Times New Roman"/>
          <w:sz w:val="28"/>
        </w:rPr>
        <w:t xml:space="preserve"> </w:t>
      </w:r>
      <w:r w:rsidR="006D35CC">
        <w:rPr>
          <w:rFonts w:ascii="Times New Roman" w:hAnsi="Times New Roman"/>
          <w:sz w:val="28"/>
        </w:rPr>
        <w:t>p</w:t>
      </w:r>
      <w:r w:rsidR="00580A1A">
        <w:rPr>
          <w:rFonts w:ascii="Times New Roman" w:hAnsi="Times New Roman"/>
          <w:sz w:val="28"/>
        </w:rPr>
        <w:t>hép màu nhiệm nhất trong dạy học là khơi dậy được kho báu tư duy từ phía người học.“</w:t>
      </w:r>
      <w:r w:rsidR="00580A1A" w:rsidRPr="00D41905">
        <w:rPr>
          <w:rFonts w:ascii="Times New Roman" w:hAnsi="Times New Roman"/>
          <w:b/>
          <w:i/>
          <w:sz w:val="28"/>
        </w:rPr>
        <w:t>Sáu mọi</w:t>
      </w:r>
      <w:r w:rsidR="00580A1A">
        <w:rPr>
          <w:rFonts w:ascii="Times New Roman" w:hAnsi="Times New Roman"/>
          <w:sz w:val="28"/>
        </w:rPr>
        <w:t>”, nghĩa là: Học mọi lúc; học mọi nơi; học mọi vấn đề; học mọi người; học bằng mọi cách; học trong mọi hoàn cảnh. “</w:t>
      </w:r>
      <w:r w:rsidR="00580A1A" w:rsidRPr="00421483">
        <w:rPr>
          <w:rFonts w:ascii="Times New Roman" w:hAnsi="Times New Roman"/>
          <w:b/>
          <w:i/>
          <w:sz w:val="28"/>
        </w:rPr>
        <w:t>Mười tư duy</w:t>
      </w:r>
      <w:r w:rsidR="00580A1A">
        <w:rPr>
          <w:rFonts w:ascii="Times New Roman" w:hAnsi="Times New Roman"/>
          <w:sz w:val="28"/>
        </w:rPr>
        <w:t>”, đó là: Tư duy logic; tư duy hình tượng; tư duy biện chứng; tư duy ngôn ngữ; tư duy quy trình; tư duy khoa học; tư duy kỹ thuật công nghệ; tư duy kinh tế; tư duy chính trị và tư duy quản lý.</w:t>
      </w:r>
    </w:p>
    <w:p w:rsidR="00580A1A" w:rsidRDefault="00663928" w:rsidP="004A23C3">
      <w:pPr>
        <w:spacing w:before="60" w:after="0" w:line="360" w:lineRule="exact"/>
        <w:jc w:val="both"/>
        <w:rPr>
          <w:rFonts w:ascii="Times New Roman" w:hAnsi="Times New Roman"/>
          <w:sz w:val="28"/>
        </w:rPr>
      </w:pPr>
      <w:r>
        <w:rPr>
          <w:rFonts w:ascii="Times New Roman" w:hAnsi="Times New Roman"/>
          <w:sz w:val="28"/>
        </w:rPr>
        <w:tab/>
      </w:r>
      <w:r w:rsidR="00580A1A">
        <w:rPr>
          <w:rFonts w:ascii="Times New Roman" w:hAnsi="Times New Roman"/>
          <w:sz w:val="28"/>
        </w:rPr>
        <w:t>Việc đổi mới phương pháp dạy, phương pháp học giữ</w:t>
      </w:r>
      <w:r w:rsidR="00BA5E6F">
        <w:rPr>
          <w:rFonts w:ascii="Times New Roman" w:hAnsi="Times New Roman"/>
          <w:sz w:val="28"/>
        </w:rPr>
        <w:t xml:space="preserve"> vai trò then chốt</w:t>
      </w:r>
      <w:r w:rsidR="00580A1A">
        <w:rPr>
          <w:rFonts w:ascii="Times New Roman" w:hAnsi="Times New Roman"/>
          <w:sz w:val="28"/>
        </w:rPr>
        <w:t>. Kiến thức là nguyên liệu, kỹ năng để chế biến nguyên liệ</w:t>
      </w:r>
      <w:r w:rsidR="00BA5E6F">
        <w:rPr>
          <w:rFonts w:ascii="Times New Roman" w:hAnsi="Times New Roman"/>
          <w:sz w:val="28"/>
        </w:rPr>
        <w:t>u;</w:t>
      </w:r>
      <w:r w:rsidR="00580A1A">
        <w:rPr>
          <w:rFonts w:ascii="Times New Roman" w:hAnsi="Times New Roman"/>
          <w:sz w:val="28"/>
        </w:rPr>
        <w:t xml:space="preserve"> thái độ là năng lượ</w:t>
      </w:r>
      <w:r w:rsidR="00BA5E6F">
        <w:rPr>
          <w:rFonts w:ascii="Times New Roman" w:hAnsi="Times New Roman"/>
          <w:sz w:val="28"/>
        </w:rPr>
        <w:t>ng, là nhân cách.</w:t>
      </w:r>
      <w:r w:rsidR="00580A1A">
        <w:rPr>
          <w:rFonts w:ascii="Times New Roman" w:hAnsi="Times New Roman"/>
          <w:sz w:val="28"/>
        </w:rPr>
        <w:t xml:space="preserve"> Đổi mới tư duy là gốc của vấn đề. Không có xăng thì xe không chạy. Không có thái độ, không khởi động được tư duy. Chúng ta cần “ Khơi nguồn lực mới bằng cái nhìn biện chứng, đào tạo, giáo dục nên những con người nhân văn, sáng tạo, hài hòa cả thông minh trí tuệ, thông minh cảm xúc, tư duy phê phán để xây dựng nền giáo dục theo hướng: Hiện đại hóa tinh hoa giáo dục của tiền nhân; Việt Nam hóa giá trị tiên tiến của Thế giới và lành mạnh hóa giáo dục trong các nhà trườ</w:t>
      </w:r>
      <w:r w:rsidR="00401517">
        <w:rPr>
          <w:rFonts w:ascii="Times New Roman" w:hAnsi="Times New Roman"/>
          <w:sz w:val="28"/>
        </w:rPr>
        <w:t>ng. Để</w:t>
      </w:r>
      <w:r w:rsidR="00580A1A">
        <w:rPr>
          <w:rFonts w:ascii="Times New Roman" w:hAnsi="Times New Roman"/>
          <w:sz w:val="28"/>
        </w:rPr>
        <w:t xml:space="preserve"> “Trường ra trường, lớp ra lớp, thầy ra thầy, trò ra trò, dạy ra dạy, học ra học” như lời căn dặn của cố thủ tướng Phạm Văn Đồng.</w:t>
      </w:r>
    </w:p>
    <w:p w:rsidR="00580A1A" w:rsidRDefault="00580A1A" w:rsidP="00580A1A">
      <w:pPr>
        <w:tabs>
          <w:tab w:val="left" w:pos="5214"/>
        </w:tabs>
        <w:jc w:val="both"/>
        <w:rPr>
          <w:rFonts w:ascii="Times New Roman" w:hAnsi="Times New Roman"/>
          <w:sz w:val="28"/>
        </w:rPr>
      </w:pPr>
      <w:r>
        <w:rPr>
          <w:rFonts w:ascii="Times New Roman" w:hAnsi="Times New Roman"/>
          <w:sz w:val="28"/>
        </w:rPr>
        <w:tab/>
      </w:r>
      <w:r>
        <w:rPr>
          <w:rFonts w:ascii="Times New Roman" w:hAnsi="Times New Roman"/>
          <w:sz w:val="28"/>
        </w:rPr>
        <w:tab/>
      </w:r>
    </w:p>
    <w:p w:rsidR="00580A1A" w:rsidRDefault="00580A1A" w:rsidP="00580A1A">
      <w:pPr>
        <w:tabs>
          <w:tab w:val="left" w:pos="5214"/>
        </w:tabs>
        <w:jc w:val="both"/>
        <w:rPr>
          <w:rFonts w:ascii="Times New Roman" w:hAnsi="Times New Roman"/>
          <w:sz w:val="28"/>
        </w:rPr>
      </w:pPr>
      <w:r>
        <w:rPr>
          <w:rFonts w:ascii="Times New Roman" w:hAnsi="Times New Roman"/>
          <w:sz w:val="28"/>
        </w:rPr>
        <w:tab/>
      </w:r>
      <w:r>
        <w:rPr>
          <w:rFonts w:ascii="Times New Roman" w:hAnsi="Times New Roman"/>
          <w:sz w:val="28"/>
        </w:rPr>
        <w:tab/>
      </w:r>
      <w:r w:rsidRPr="00421483">
        <w:rPr>
          <w:rFonts w:ascii="Times New Roman" w:hAnsi="Times New Roman"/>
          <w:b/>
          <w:sz w:val="28"/>
        </w:rPr>
        <w:t>VĂN PHÒNG SỞ</w:t>
      </w:r>
    </w:p>
    <w:p w:rsidR="00580A1A" w:rsidRDefault="00580A1A" w:rsidP="00580A1A">
      <w:pPr>
        <w:tabs>
          <w:tab w:val="left" w:pos="5214"/>
        </w:tabs>
        <w:rPr>
          <w:rFonts w:ascii="Times New Roman" w:hAnsi="Times New Roman"/>
          <w:sz w:val="28"/>
        </w:rPr>
      </w:pPr>
    </w:p>
    <w:p w:rsidR="00580A1A" w:rsidRPr="001732D7" w:rsidRDefault="00580A1A" w:rsidP="00580A1A">
      <w:pPr>
        <w:tabs>
          <w:tab w:val="left" w:pos="5214"/>
        </w:tabs>
        <w:rPr>
          <w:rFonts w:ascii="Times New Roman" w:hAnsi="Times New Roman"/>
          <w:sz w:val="28"/>
        </w:rPr>
      </w:pPr>
    </w:p>
    <w:p w:rsidR="00580A1A" w:rsidRPr="001732D7" w:rsidRDefault="00580A1A" w:rsidP="00580A1A">
      <w:pPr>
        <w:tabs>
          <w:tab w:val="left" w:pos="5214"/>
        </w:tabs>
        <w:rPr>
          <w:rFonts w:ascii="Times New Roman" w:hAnsi="Times New Roman"/>
          <w:sz w:val="28"/>
        </w:rPr>
      </w:pPr>
    </w:p>
    <w:p w:rsidR="00580A1A" w:rsidRPr="001732D7" w:rsidRDefault="00580A1A" w:rsidP="00580A1A">
      <w:pPr>
        <w:rPr>
          <w:rFonts w:ascii="Times New Roman" w:hAnsi="Times New Roman"/>
          <w:sz w:val="28"/>
        </w:rPr>
      </w:pPr>
    </w:p>
    <w:p w:rsidR="005C4900" w:rsidRDefault="005C4900"/>
    <w:sectPr w:rsidR="005C4900" w:rsidSect="001744DE">
      <w:pgSz w:w="11907" w:h="16840" w:code="9"/>
      <w:pgMar w:top="1021"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580A1A"/>
    <w:rsid w:val="000215D9"/>
    <w:rsid w:val="001744DE"/>
    <w:rsid w:val="00193C6D"/>
    <w:rsid w:val="00225225"/>
    <w:rsid w:val="00242DFB"/>
    <w:rsid w:val="0033290C"/>
    <w:rsid w:val="003929B2"/>
    <w:rsid w:val="003E1D1E"/>
    <w:rsid w:val="00401517"/>
    <w:rsid w:val="004A23C3"/>
    <w:rsid w:val="005639FF"/>
    <w:rsid w:val="00580A1A"/>
    <w:rsid w:val="005C4900"/>
    <w:rsid w:val="005E125D"/>
    <w:rsid w:val="006522EC"/>
    <w:rsid w:val="00663928"/>
    <w:rsid w:val="00697E1A"/>
    <w:rsid w:val="006D35CC"/>
    <w:rsid w:val="00707399"/>
    <w:rsid w:val="008263BD"/>
    <w:rsid w:val="00891560"/>
    <w:rsid w:val="008B661D"/>
    <w:rsid w:val="00A35500"/>
    <w:rsid w:val="00B668BC"/>
    <w:rsid w:val="00BA5E6F"/>
    <w:rsid w:val="00BD1AFA"/>
    <w:rsid w:val="00C76B52"/>
    <w:rsid w:val="00CE3726"/>
    <w:rsid w:val="00D24C9E"/>
    <w:rsid w:val="00D51216"/>
    <w:rsid w:val="00E61210"/>
    <w:rsid w:val="00E71DF8"/>
    <w:rsid w:val="00F66BC7"/>
    <w:rsid w:val="00FF2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A1A"/>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D1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User</cp:lastModifiedBy>
  <cp:revision>32</cp:revision>
  <dcterms:created xsi:type="dcterms:W3CDTF">2017-10-02T08:02:00Z</dcterms:created>
  <dcterms:modified xsi:type="dcterms:W3CDTF">2017-10-02T22:01:00Z</dcterms:modified>
</cp:coreProperties>
</file>